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418" w:rsidRPr="00E57119" w:rsidRDefault="000B0418" w:rsidP="000B0418">
      <w:pPr>
        <w:pStyle w:val="Glava"/>
        <w:rPr>
          <w:rFonts w:ascii="Garamond" w:hAnsi="Garamond"/>
          <w:szCs w:val="24"/>
        </w:rPr>
      </w:pPr>
    </w:p>
    <w:p w:rsidR="000B0418" w:rsidRPr="00E57119" w:rsidRDefault="000B0418" w:rsidP="000B0418">
      <w:pPr>
        <w:pStyle w:val="Glava"/>
        <w:rPr>
          <w:rFonts w:ascii="Garamond" w:hAnsi="Garamond"/>
          <w:szCs w:val="24"/>
        </w:rPr>
      </w:pPr>
      <w:r w:rsidRPr="00E57119">
        <w:rPr>
          <w:rFonts w:ascii="Garamond" w:hAnsi="Garamond"/>
          <w:noProof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2.35pt;margin-top:-39.75pt;width:124.45pt;height:93.3pt;z-index:-251657216;mso-wrap-edited:f" wrapcoords="9629 0 6766 348 6246 697 6376 13935 7157 16723 7157 17245 9629 19510 10149 19510 4945 20381 -130 21077 -130 21252 21600 21252 21600 21077 11451 19510 11971 19510 14443 17245 14443 16723 15224 13935 15614 1045 14443 348 10410 0 9629 0" o:allowincell="f">
            <v:imagedata r:id="rId5" o:title=""/>
            <w10:wrap type="through"/>
          </v:shape>
          <o:OLEObject Type="Embed" ProgID="CorelDRAW.Graphic.12" ShapeID="_x0000_s1026" DrawAspect="Content" ObjectID="_1833686953" r:id="rId6"/>
        </w:object>
      </w:r>
    </w:p>
    <w:p w:rsidR="000B0418" w:rsidRPr="00E57119" w:rsidRDefault="000B0418" w:rsidP="000B0418">
      <w:pPr>
        <w:pStyle w:val="Glava"/>
        <w:rPr>
          <w:rFonts w:ascii="Garamond" w:hAnsi="Garamond"/>
          <w:szCs w:val="24"/>
        </w:rPr>
      </w:pPr>
    </w:p>
    <w:p w:rsidR="000B0418" w:rsidRPr="00E57119" w:rsidRDefault="000B0418" w:rsidP="000B0418">
      <w:pPr>
        <w:pStyle w:val="Glava"/>
        <w:rPr>
          <w:rFonts w:ascii="Garamond" w:hAnsi="Garamond"/>
          <w:szCs w:val="24"/>
        </w:rPr>
      </w:pPr>
    </w:p>
    <w:p w:rsidR="000B0418" w:rsidRPr="00E57119" w:rsidRDefault="000B0418" w:rsidP="000B0418">
      <w:pPr>
        <w:pStyle w:val="Glava"/>
        <w:rPr>
          <w:rFonts w:ascii="Garamond" w:hAnsi="Garamond"/>
          <w:szCs w:val="24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jc w:val="center"/>
        <w:rPr>
          <w:rFonts w:ascii="Garamond" w:hAnsi="Garamond"/>
          <w:b/>
        </w:rPr>
      </w:pPr>
    </w:p>
    <w:p w:rsidR="000B0418" w:rsidRDefault="000B0418" w:rsidP="000B0418">
      <w:pPr>
        <w:jc w:val="center"/>
        <w:rPr>
          <w:rFonts w:ascii="Garamond" w:hAnsi="Garamond"/>
          <w:b/>
          <w:sz w:val="28"/>
          <w:szCs w:val="28"/>
        </w:rPr>
      </w:pPr>
    </w:p>
    <w:p w:rsidR="000B0418" w:rsidRPr="004D7705" w:rsidRDefault="000B0418" w:rsidP="000B0418">
      <w:pPr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  <w:r w:rsidRPr="004D7705">
        <w:rPr>
          <w:rFonts w:ascii="Garamond" w:hAnsi="Garamond"/>
          <w:b/>
          <w:sz w:val="28"/>
          <w:szCs w:val="28"/>
        </w:rPr>
        <w:t xml:space="preserve">V L O G A </w:t>
      </w:r>
    </w:p>
    <w:p w:rsidR="000B0418" w:rsidRPr="004D7705" w:rsidRDefault="000B0418" w:rsidP="000B0418">
      <w:pPr>
        <w:jc w:val="center"/>
        <w:rPr>
          <w:rFonts w:ascii="Garamond" w:hAnsi="Garamond"/>
          <w:b/>
          <w:sz w:val="28"/>
          <w:szCs w:val="28"/>
        </w:rPr>
      </w:pPr>
    </w:p>
    <w:p w:rsidR="000B0418" w:rsidRPr="004D7705" w:rsidRDefault="000B0418" w:rsidP="000B0418">
      <w:pPr>
        <w:jc w:val="center"/>
        <w:rPr>
          <w:rFonts w:ascii="Garamond" w:hAnsi="Garamond"/>
          <w:b/>
          <w:sz w:val="28"/>
          <w:szCs w:val="28"/>
        </w:rPr>
      </w:pPr>
      <w:r w:rsidRPr="004D7705">
        <w:rPr>
          <w:rFonts w:ascii="Garamond" w:hAnsi="Garamond"/>
          <w:b/>
          <w:sz w:val="28"/>
          <w:szCs w:val="28"/>
        </w:rPr>
        <w:t>ZA UPORABO ŠPORTNEGA PARKA KOZJE</w:t>
      </w:r>
    </w:p>
    <w:p w:rsidR="000B0418" w:rsidRPr="00E57119" w:rsidRDefault="000B0418" w:rsidP="000B0418">
      <w:pPr>
        <w:jc w:val="center"/>
        <w:rPr>
          <w:rFonts w:ascii="Garamond" w:hAnsi="Garamond"/>
          <w:b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8"/>
        <w:gridCol w:w="6357"/>
      </w:tblGrid>
      <w:tr w:rsidR="000B0418" w:rsidRPr="00E57119" w:rsidTr="005054BF">
        <w:trPr>
          <w:trHeight w:val="386"/>
          <w:jc w:val="center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0B0418" w:rsidRPr="00E57119" w:rsidRDefault="000B0418" w:rsidP="005054BF">
            <w:pPr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Ime in priimek oz. naziv uporabnika: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418" w:rsidRPr="00E57119" w:rsidRDefault="000B0418" w:rsidP="005054BF">
            <w:pPr>
              <w:ind w:left="360" w:right="330"/>
              <w:rPr>
                <w:rFonts w:ascii="Garamond" w:hAnsi="Garamond"/>
                <w:lang w:val="sl-SI"/>
              </w:rPr>
            </w:pPr>
          </w:p>
          <w:p w:rsidR="000B0418" w:rsidRPr="00E57119" w:rsidRDefault="000B0418" w:rsidP="005054BF">
            <w:pPr>
              <w:ind w:left="360" w:right="330"/>
              <w:rPr>
                <w:rFonts w:ascii="Garamond" w:hAnsi="Garamond"/>
                <w:lang w:val="sl-SI"/>
              </w:rPr>
            </w:pPr>
          </w:p>
          <w:p w:rsidR="000B0418" w:rsidRPr="00E57119" w:rsidRDefault="000B0418" w:rsidP="005054BF">
            <w:pPr>
              <w:ind w:left="360" w:right="330"/>
              <w:rPr>
                <w:rFonts w:ascii="Garamond" w:hAnsi="Garamond"/>
                <w:lang w:val="sl-SI"/>
              </w:rPr>
            </w:pPr>
          </w:p>
        </w:tc>
      </w:tr>
      <w:tr w:rsidR="000B0418" w:rsidRPr="00E57119" w:rsidTr="005054BF">
        <w:trPr>
          <w:trHeight w:val="350"/>
          <w:jc w:val="center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Stalno prebivališče oz. sedež: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Cs/>
                <w:lang w:val="sl-SI"/>
              </w:rPr>
            </w:pPr>
          </w:p>
        </w:tc>
      </w:tr>
      <w:tr w:rsidR="000B0418" w:rsidRPr="00E57119" w:rsidTr="005054BF">
        <w:trPr>
          <w:trHeight w:val="350"/>
          <w:jc w:val="center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Telefon: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</w:tc>
      </w:tr>
      <w:tr w:rsidR="000B0418" w:rsidRPr="00E57119" w:rsidTr="005054BF">
        <w:trPr>
          <w:trHeight w:val="350"/>
          <w:jc w:val="center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E-mail: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lang w:val="sl-SI"/>
              </w:rPr>
            </w:pPr>
          </w:p>
        </w:tc>
        <w:tc>
          <w:tcPr>
            <w:tcW w:w="63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Cs/>
                <w:lang w:val="sl-SI"/>
              </w:rPr>
            </w:pPr>
          </w:p>
        </w:tc>
      </w:tr>
      <w:tr w:rsidR="000B0418" w:rsidRPr="00E57119" w:rsidTr="005054BF">
        <w:trPr>
          <w:trHeight w:val="350"/>
          <w:jc w:val="center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Davčna številka: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</w:tc>
      </w:tr>
      <w:tr w:rsidR="000B0418" w:rsidRPr="00E57119" w:rsidTr="005054BF">
        <w:trPr>
          <w:trHeight w:val="350"/>
          <w:jc w:val="center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Odgovorna oseba uporabnika: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</w:tc>
      </w:tr>
    </w:tbl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tbl>
      <w:tblPr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8"/>
        <w:gridCol w:w="6278"/>
      </w:tblGrid>
      <w:tr w:rsidR="000B0418" w:rsidRPr="00E57119" w:rsidTr="005054BF">
        <w:trPr>
          <w:trHeight w:val="350"/>
          <w:jc w:val="center"/>
        </w:trPr>
        <w:tc>
          <w:tcPr>
            <w:tcW w:w="3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Vrsta uporabe: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(ustrezno obkrožite)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a.) redni termini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b.) enkratna uporaba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</w:tc>
      </w:tr>
    </w:tbl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p w:rsidR="000B0418" w:rsidRPr="00E57119" w:rsidRDefault="000B0418" w:rsidP="000B0418">
      <w:pPr>
        <w:rPr>
          <w:rFonts w:ascii="Garamond" w:hAnsi="Garamond"/>
        </w:rPr>
      </w:pPr>
    </w:p>
    <w:tbl>
      <w:tblPr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6671"/>
      </w:tblGrid>
      <w:tr w:rsidR="000B0418" w:rsidRPr="00E57119" w:rsidTr="005054BF">
        <w:trPr>
          <w:trHeight w:val="1681"/>
          <w:jc w:val="center"/>
        </w:trPr>
        <w:tc>
          <w:tcPr>
            <w:tcW w:w="3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Uporaba športnih površin: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(ustrezno obkrožite)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581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12"/>
            </w:tblGrid>
            <w:tr w:rsidR="000B0418" w:rsidRPr="00B35ED4" w:rsidTr="005054BF">
              <w:trPr>
                <w:trHeight w:val="300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bottom"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 w:cs="Calibri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 w:cs="Calibri"/>
                      <w:i/>
                      <w:color w:val="000000"/>
                      <w:sz w:val="22"/>
                      <w:szCs w:val="22"/>
                    </w:rPr>
                    <w:t>nogometno igrišče z atletsko stezo</w:t>
                  </w:r>
                </w:p>
              </w:tc>
            </w:tr>
            <w:tr w:rsidR="000B0418" w:rsidRPr="00B35ED4" w:rsidTr="005054BF">
              <w:trPr>
                <w:trHeight w:val="152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 w:cs="Calibri"/>
                      <w:i/>
                      <w:color w:val="000000"/>
                      <w:sz w:val="22"/>
                      <w:szCs w:val="22"/>
                    </w:rPr>
                    <w:t>nogometno igrišče</w:t>
                  </w:r>
                </w:p>
              </w:tc>
            </w:tr>
            <w:tr w:rsidR="000B0418" w:rsidRPr="00B35ED4" w:rsidTr="005054BF">
              <w:trPr>
                <w:trHeight w:val="152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 w:cs="Calibri"/>
                      <w:i/>
                      <w:color w:val="000000"/>
                      <w:sz w:val="22"/>
                      <w:szCs w:val="22"/>
                    </w:rPr>
                    <w:t>atletska steza</w:t>
                  </w:r>
                </w:p>
              </w:tc>
            </w:tr>
            <w:tr w:rsidR="000B0418" w:rsidRPr="00B35ED4" w:rsidTr="005054BF">
              <w:trPr>
                <w:trHeight w:val="203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  <w:hideMark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 w:cs="Calibri"/>
                      <w:i/>
                      <w:color w:val="000000"/>
                      <w:sz w:val="22"/>
                      <w:szCs w:val="22"/>
                    </w:rPr>
                    <w:t>pomožno nogometno igrišče</w:t>
                  </w:r>
                </w:p>
              </w:tc>
            </w:tr>
            <w:tr w:rsidR="000B0418" w:rsidRPr="00B35ED4" w:rsidTr="005054BF">
              <w:trPr>
                <w:trHeight w:val="178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  <w:hideMark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 w:cs="Calibri"/>
                      <w:i/>
                      <w:color w:val="000000"/>
                      <w:sz w:val="22"/>
                      <w:szCs w:val="22"/>
                    </w:rPr>
                    <w:t>večnamensko asfaltno športno igrišče</w:t>
                  </w:r>
                </w:p>
              </w:tc>
            </w:tr>
            <w:tr w:rsidR="000B0418" w:rsidRPr="00B35ED4" w:rsidTr="005054BF">
              <w:trPr>
                <w:trHeight w:val="300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  <w:hideMark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  <w:t>igrišče za odbojko na mivki</w:t>
                  </w:r>
                </w:p>
              </w:tc>
            </w:tr>
            <w:tr w:rsidR="000B0418" w:rsidRPr="00B35ED4" w:rsidTr="005054BF">
              <w:trPr>
                <w:trHeight w:val="118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  <w:hideMark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  <w:t>igrišče za odbojko na mivki z reflektorji</w:t>
                  </w:r>
                </w:p>
              </w:tc>
            </w:tr>
            <w:tr w:rsidR="000B0418" w:rsidRPr="00B35ED4" w:rsidTr="005054BF">
              <w:trPr>
                <w:trHeight w:val="300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  <w:hideMark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  <w:t>tenis igrišče</w:t>
                  </w:r>
                </w:p>
              </w:tc>
            </w:tr>
            <w:tr w:rsidR="000B0418" w:rsidRPr="00B35ED4" w:rsidTr="005054BF">
              <w:trPr>
                <w:trHeight w:val="137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  <w:hideMark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  <w:t>tenis igrišče z reflektorji</w:t>
                  </w:r>
                </w:p>
              </w:tc>
            </w:tr>
            <w:tr w:rsidR="000B0418" w:rsidRPr="00B35ED4" w:rsidTr="005054BF">
              <w:trPr>
                <w:trHeight w:val="268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bottom"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 w:cs="Calibri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 w:cs="Calibri"/>
                      <w:i/>
                      <w:color w:val="000000"/>
                      <w:sz w:val="22"/>
                      <w:szCs w:val="22"/>
                    </w:rPr>
                    <w:t>nogometni stadion in pomožno nogometno igrišče</w:t>
                  </w:r>
                </w:p>
              </w:tc>
            </w:tr>
            <w:tr w:rsidR="000B0418" w:rsidRPr="00B35ED4" w:rsidTr="005054BF">
              <w:trPr>
                <w:trHeight w:val="112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 w:cs="Calibri"/>
                      <w:i/>
                      <w:color w:val="000000"/>
                      <w:sz w:val="22"/>
                      <w:szCs w:val="22"/>
                    </w:rPr>
                    <w:t>celotna površina ŠPK</w:t>
                  </w:r>
                </w:p>
              </w:tc>
            </w:tr>
            <w:tr w:rsidR="000B0418" w:rsidRPr="00B35ED4" w:rsidTr="005054BF">
              <w:trPr>
                <w:trHeight w:val="216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 w:cs="Calibri"/>
                      <w:i/>
                      <w:color w:val="000000"/>
                      <w:sz w:val="22"/>
                      <w:szCs w:val="22"/>
                    </w:rPr>
                    <w:t>celotna površina ŠPK brez kampa</w:t>
                  </w:r>
                </w:p>
              </w:tc>
            </w:tr>
            <w:tr w:rsidR="000B0418" w:rsidRPr="00B35ED4" w:rsidTr="005054BF">
              <w:trPr>
                <w:trHeight w:val="91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 w:cs="Calibri"/>
                      <w:i/>
                      <w:color w:val="000000"/>
                      <w:sz w:val="22"/>
                      <w:szCs w:val="22"/>
                    </w:rPr>
                    <w:t>celotna površina ŠPK brez stadiona</w:t>
                  </w:r>
                </w:p>
              </w:tc>
            </w:tr>
            <w:tr w:rsidR="000B0418" w:rsidRPr="00B35ED4" w:rsidTr="005054BF">
              <w:trPr>
                <w:trHeight w:val="57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 w:cs="Calibri"/>
                      <w:i/>
                      <w:color w:val="000000"/>
                      <w:sz w:val="22"/>
                      <w:szCs w:val="22"/>
                    </w:rPr>
                    <w:t>celotna površina ŠPK brez kampa in stadiona</w:t>
                  </w:r>
                </w:p>
              </w:tc>
            </w:tr>
            <w:tr w:rsidR="000B0418" w:rsidRPr="00B35ED4" w:rsidTr="005054BF">
              <w:trPr>
                <w:trHeight w:val="300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  <w:hideMark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  <w:t>klubski prostori</w:t>
                  </w:r>
                </w:p>
              </w:tc>
            </w:tr>
            <w:tr w:rsidR="000B0418" w:rsidRPr="00B35ED4" w:rsidTr="005054BF">
              <w:trPr>
                <w:trHeight w:val="300"/>
                <w:jc w:val="center"/>
              </w:trPr>
              <w:tc>
                <w:tcPr>
                  <w:tcW w:w="5812" w:type="dxa"/>
                  <w:shd w:val="clear" w:color="auto" w:fill="FFFFFF"/>
                  <w:noWrap/>
                  <w:vAlign w:val="center"/>
                </w:tcPr>
                <w:p w:rsidR="000B0418" w:rsidRPr="00167735" w:rsidRDefault="000B0418" w:rsidP="000B0418">
                  <w:pPr>
                    <w:pStyle w:val="Odstavekseznama"/>
                    <w:numPr>
                      <w:ilvl w:val="0"/>
                      <w:numId w:val="2"/>
                    </w:numPr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</w:pPr>
                  <w:r w:rsidRPr="00167735">
                    <w:rPr>
                      <w:rFonts w:ascii="Garamond" w:hAnsi="Garamond"/>
                      <w:i/>
                      <w:color w:val="000000"/>
                      <w:sz w:val="22"/>
                      <w:szCs w:val="22"/>
                    </w:rPr>
                    <w:t>fitnes</w:t>
                  </w:r>
                </w:p>
              </w:tc>
            </w:tr>
          </w:tbl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</w:tc>
      </w:tr>
    </w:tbl>
    <w:p w:rsidR="000B0418" w:rsidRPr="00E57119" w:rsidRDefault="000B0418" w:rsidP="000B0418">
      <w:pPr>
        <w:rPr>
          <w:rFonts w:ascii="Garamond" w:hAnsi="Garamond"/>
        </w:rPr>
      </w:pPr>
    </w:p>
    <w:tbl>
      <w:tblPr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6671"/>
      </w:tblGrid>
      <w:tr w:rsidR="000B0418" w:rsidRPr="00E57119" w:rsidTr="005054BF">
        <w:trPr>
          <w:trHeight w:val="1237"/>
          <w:jc w:val="center"/>
        </w:trPr>
        <w:tc>
          <w:tcPr>
            <w:tcW w:w="3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Dejavnost: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(ustrezno obkrožite)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418" w:rsidRPr="00E57119" w:rsidRDefault="000B0418" w:rsidP="000B0418">
            <w:pPr>
              <w:numPr>
                <w:ilvl w:val="0"/>
                <w:numId w:val="1"/>
              </w:num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nogomet</w:t>
            </w:r>
          </w:p>
          <w:p w:rsidR="000B0418" w:rsidRPr="00E57119" w:rsidRDefault="000B0418" w:rsidP="000B0418">
            <w:pPr>
              <w:numPr>
                <w:ilvl w:val="0"/>
                <w:numId w:val="1"/>
              </w:num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košarka</w:t>
            </w:r>
          </w:p>
          <w:p w:rsidR="000B0418" w:rsidRPr="00E57119" w:rsidRDefault="000B0418" w:rsidP="000B0418">
            <w:pPr>
              <w:numPr>
                <w:ilvl w:val="0"/>
                <w:numId w:val="1"/>
              </w:num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rokomet</w:t>
            </w:r>
          </w:p>
          <w:p w:rsidR="000B0418" w:rsidRPr="00E57119" w:rsidRDefault="000B0418" w:rsidP="000B0418">
            <w:pPr>
              <w:numPr>
                <w:ilvl w:val="0"/>
                <w:numId w:val="1"/>
              </w:num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odbojka</w:t>
            </w:r>
          </w:p>
          <w:p w:rsidR="000B0418" w:rsidRPr="00E57119" w:rsidRDefault="000B0418" w:rsidP="000B0418">
            <w:pPr>
              <w:numPr>
                <w:ilvl w:val="0"/>
                <w:numId w:val="1"/>
              </w:num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drugo _____________________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</w:tc>
      </w:tr>
    </w:tbl>
    <w:p w:rsidR="000B0418" w:rsidRPr="00E57119" w:rsidRDefault="000B0418" w:rsidP="000B0418">
      <w:pPr>
        <w:rPr>
          <w:rFonts w:ascii="Garamond" w:hAnsi="Garamond"/>
        </w:rPr>
      </w:pPr>
    </w:p>
    <w:tbl>
      <w:tblPr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0"/>
        <w:gridCol w:w="7926"/>
      </w:tblGrid>
      <w:tr w:rsidR="000B0418" w:rsidRPr="00E57119" w:rsidTr="005054BF">
        <w:trPr>
          <w:trHeight w:val="1237"/>
          <w:jc w:val="center"/>
        </w:trPr>
        <w:tc>
          <w:tcPr>
            <w:tcW w:w="3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Termin uporabe: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(ustrezno obkrožite)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Datum:                                                                                  Ura: od-do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________________________________________________________________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________________________________________________________________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________________________________________________________________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________________________________________________________________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_______________________________________________________________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  <w:r w:rsidRPr="00E57119">
              <w:rPr>
                <w:rFonts w:ascii="Garamond" w:hAnsi="Garamond" w:cs="Arial"/>
                <w:i/>
                <w:iCs/>
                <w:lang w:val="sl-SI"/>
              </w:rPr>
              <w:t>________________________________________________________________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i/>
                <w:iCs/>
                <w:lang w:val="sl-SI"/>
              </w:rPr>
            </w:pPr>
          </w:p>
        </w:tc>
      </w:tr>
    </w:tbl>
    <w:p w:rsidR="000B0418" w:rsidRPr="00E57119" w:rsidRDefault="000B0418" w:rsidP="000B0418">
      <w:pPr>
        <w:rPr>
          <w:rFonts w:ascii="Garamond" w:hAnsi="Garamond"/>
        </w:rPr>
      </w:pPr>
    </w:p>
    <w:tbl>
      <w:tblPr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6671"/>
      </w:tblGrid>
      <w:tr w:rsidR="000B0418" w:rsidRPr="00E57119" w:rsidTr="005054BF">
        <w:trPr>
          <w:trHeight w:val="826"/>
          <w:jc w:val="center"/>
        </w:trPr>
        <w:tc>
          <w:tcPr>
            <w:tcW w:w="3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CAAC" w:themeFill="accent2" w:themeFillTint="66"/>
            <w:vAlign w:val="center"/>
          </w:tcPr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Vrsta programa:</w:t>
            </w:r>
          </w:p>
          <w:p w:rsidR="000B0418" w:rsidRPr="00E57119" w:rsidRDefault="000B0418" w:rsidP="005054BF">
            <w:pPr>
              <w:ind w:right="30"/>
              <w:rPr>
                <w:rFonts w:ascii="Garamond" w:hAnsi="Garamond" w:cs="Arial"/>
                <w:b/>
                <w:lang w:val="sl-SI"/>
              </w:rPr>
            </w:pPr>
            <w:r w:rsidRPr="00E57119">
              <w:rPr>
                <w:rFonts w:ascii="Garamond" w:hAnsi="Garamond" w:cs="Arial"/>
                <w:b/>
                <w:lang w:val="sl-SI"/>
              </w:rPr>
              <w:t>(ustrezno obkrožite)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0418" w:rsidRPr="00E57119" w:rsidRDefault="000B0418" w:rsidP="005054BF">
            <w:pPr>
              <w:pStyle w:val="Navadensplet"/>
              <w:spacing w:after="0"/>
              <w:ind w:firstLine="16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</w:p>
          <w:p w:rsidR="000B0418" w:rsidRPr="00E57119" w:rsidRDefault="000B0418" w:rsidP="005054BF">
            <w:pPr>
              <w:pStyle w:val="Navadensplet"/>
              <w:spacing w:after="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  <w:r w:rsidRPr="00E57119">
              <w:rPr>
                <w:rFonts w:ascii="Garamond" w:hAnsi="Garamond" w:cs="Arial"/>
                <w:i/>
                <w:color w:val="auto"/>
                <w:sz w:val="24"/>
                <w:szCs w:val="24"/>
              </w:rPr>
              <w:t xml:space="preserve">a) Javni vzgojno-izobraževalni zavodi za potrebe izvajanja zakonsko opredeljenih športnih programov šolske športne vzgoje in športne vzgoje predšolskih otrok (vrtec), šolskih tekmovanj, tekmovanj na medobčinskih, področnih in državnih ravneh. </w:t>
            </w:r>
          </w:p>
          <w:p w:rsidR="000B0418" w:rsidRPr="00E57119" w:rsidRDefault="000B0418" w:rsidP="005054BF">
            <w:pPr>
              <w:pStyle w:val="Navadensplet"/>
              <w:spacing w:after="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</w:p>
          <w:p w:rsidR="000B0418" w:rsidRPr="00E57119" w:rsidRDefault="000B0418" w:rsidP="005054BF">
            <w:pPr>
              <w:pStyle w:val="Navadensplet"/>
              <w:spacing w:after="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  <w:r w:rsidRPr="00E57119">
              <w:rPr>
                <w:rFonts w:ascii="Garamond" w:hAnsi="Garamond" w:cs="Arial"/>
                <w:i/>
                <w:color w:val="auto"/>
                <w:sz w:val="24"/>
                <w:szCs w:val="24"/>
              </w:rPr>
              <w:t xml:space="preserve">b) Prireditev, katere organizator je Občina Kozje. </w:t>
            </w:r>
          </w:p>
          <w:p w:rsidR="000B0418" w:rsidRPr="00E57119" w:rsidRDefault="000B0418" w:rsidP="005054BF">
            <w:pPr>
              <w:pStyle w:val="Navadensplet"/>
              <w:spacing w:after="0"/>
              <w:ind w:firstLine="16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</w:p>
          <w:p w:rsidR="000B0418" w:rsidRPr="00E57119" w:rsidRDefault="000B0418" w:rsidP="005054BF">
            <w:pPr>
              <w:pStyle w:val="Navadensplet"/>
              <w:spacing w:after="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  <w:r w:rsidRPr="00E57119">
              <w:rPr>
                <w:rFonts w:ascii="Garamond" w:hAnsi="Garamond" w:cs="Arial"/>
                <w:i/>
                <w:color w:val="auto"/>
                <w:sz w:val="24"/>
                <w:szCs w:val="24"/>
              </w:rPr>
              <w:t>c) Društva in klubi s sedežem v Občini Kozje na podlagi naslednjega prioritetnega vrstnega reda:</w:t>
            </w:r>
          </w:p>
          <w:p w:rsidR="000B0418" w:rsidRPr="00E57119" w:rsidRDefault="000B0418" w:rsidP="005054BF">
            <w:pPr>
              <w:pStyle w:val="Navadensplet"/>
              <w:spacing w:after="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</w:p>
          <w:p w:rsidR="000B0418" w:rsidRPr="00E57119" w:rsidRDefault="000B0418" w:rsidP="005054BF">
            <w:pPr>
              <w:pStyle w:val="Navadensplet"/>
              <w:spacing w:after="0"/>
              <w:ind w:firstLine="16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  <w:r w:rsidRPr="00E57119">
              <w:rPr>
                <w:rFonts w:ascii="Garamond" w:hAnsi="Garamond" w:cs="Arial"/>
                <w:i/>
                <w:color w:val="auto"/>
                <w:sz w:val="24"/>
                <w:szCs w:val="24"/>
              </w:rPr>
              <w:t xml:space="preserve">1) Programi športne vzgoje otrok in mladine usmerjenih v kakovostni in vrhunski šport v športnih društvih ali klubih, ki jih v javnem interesu sofinancira Občina Kozje (vadba in tekme). </w:t>
            </w:r>
          </w:p>
          <w:p w:rsidR="000B0418" w:rsidRPr="00E57119" w:rsidRDefault="000B0418" w:rsidP="005054BF">
            <w:pPr>
              <w:pStyle w:val="Navadensplet"/>
              <w:spacing w:after="0"/>
              <w:ind w:firstLine="16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</w:p>
          <w:p w:rsidR="000B0418" w:rsidRPr="00E57119" w:rsidRDefault="000B0418" w:rsidP="005054BF">
            <w:pPr>
              <w:pStyle w:val="Navadensplet"/>
              <w:spacing w:after="0"/>
              <w:ind w:firstLine="16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  <w:r w:rsidRPr="00E57119">
              <w:rPr>
                <w:rFonts w:ascii="Garamond" w:hAnsi="Garamond" w:cs="Arial"/>
                <w:i/>
                <w:color w:val="auto"/>
                <w:sz w:val="24"/>
                <w:szCs w:val="24"/>
              </w:rPr>
              <w:t xml:space="preserve">2) Programi kakovostnega in vrhunskega športa v športnih društvih, ki jih v javnem interesu sofinancira Občina Kozje (vadba in tekme). </w:t>
            </w:r>
          </w:p>
          <w:p w:rsidR="000B0418" w:rsidRPr="00E57119" w:rsidRDefault="000B0418" w:rsidP="005054BF">
            <w:pPr>
              <w:pStyle w:val="Navadensplet"/>
              <w:spacing w:after="0"/>
              <w:ind w:firstLine="16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</w:p>
          <w:p w:rsidR="000B0418" w:rsidRPr="00E57119" w:rsidRDefault="000B0418" w:rsidP="005054BF">
            <w:pPr>
              <w:pStyle w:val="Navadensplet"/>
              <w:spacing w:after="0"/>
              <w:ind w:firstLine="16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  <w:r w:rsidRPr="00E57119">
              <w:rPr>
                <w:rFonts w:ascii="Garamond" w:hAnsi="Garamond" w:cs="Arial"/>
                <w:i/>
                <w:color w:val="auto"/>
                <w:sz w:val="24"/>
                <w:szCs w:val="24"/>
              </w:rPr>
              <w:t xml:space="preserve">3) Programi športne rekreacije, programi društev na področju kulture, turistične dejavnosti, mladinske dejavnosti, ki jih v javnem interesu sofinancira Občina Kozje. </w:t>
            </w:r>
          </w:p>
          <w:p w:rsidR="000B0418" w:rsidRPr="00E57119" w:rsidRDefault="000B0418" w:rsidP="005054BF">
            <w:pPr>
              <w:pStyle w:val="Navadensplet"/>
              <w:spacing w:after="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</w:p>
          <w:p w:rsidR="000B0418" w:rsidRPr="00E57119" w:rsidRDefault="000B0418" w:rsidP="005054BF">
            <w:pPr>
              <w:pStyle w:val="Navadensplet"/>
              <w:spacing w:after="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  <w:r w:rsidRPr="00E57119">
              <w:rPr>
                <w:rFonts w:ascii="Garamond" w:hAnsi="Garamond" w:cs="Arial"/>
                <w:i/>
                <w:color w:val="auto"/>
                <w:sz w:val="24"/>
                <w:szCs w:val="24"/>
              </w:rPr>
              <w:t xml:space="preserve">č) Izvajanje športnih, kulturnih, dobrodelnih, humanitarnih in drugih prireditev, ki jih organizirajo  društva, organizacije in ustanove, ki imajo sedež v Občini Kozje. </w:t>
            </w:r>
          </w:p>
          <w:p w:rsidR="000B0418" w:rsidRPr="00E57119" w:rsidRDefault="000B0418" w:rsidP="005054BF">
            <w:pPr>
              <w:pStyle w:val="Navadensplet"/>
              <w:spacing w:after="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</w:p>
          <w:p w:rsidR="000B0418" w:rsidRPr="00E57119" w:rsidRDefault="000B0418" w:rsidP="005054BF">
            <w:pPr>
              <w:pStyle w:val="Navadensplet"/>
              <w:spacing w:after="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  <w:r w:rsidRPr="00E57119">
              <w:rPr>
                <w:rFonts w:ascii="Garamond" w:hAnsi="Garamond" w:cs="Arial"/>
                <w:i/>
                <w:color w:val="auto"/>
                <w:sz w:val="24"/>
                <w:szCs w:val="24"/>
              </w:rPr>
              <w:t xml:space="preserve">d) Izvajanje športnih,  kulturnih, dobrodelnih, humanitarnih in drugih prireditev, ki jih organizirajo druga društva, organizacije in ustanove, ki nimajo sedeža v Občini Kozje. </w:t>
            </w:r>
          </w:p>
          <w:p w:rsidR="000B0418" w:rsidRPr="00E57119" w:rsidRDefault="000B0418" w:rsidP="005054BF">
            <w:pPr>
              <w:pStyle w:val="Navadensplet"/>
              <w:spacing w:after="0"/>
              <w:ind w:firstLine="160"/>
              <w:jc w:val="both"/>
              <w:rPr>
                <w:rFonts w:ascii="Garamond" w:hAnsi="Garamond" w:cs="Arial"/>
                <w:i/>
                <w:color w:val="auto"/>
                <w:sz w:val="24"/>
                <w:szCs w:val="24"/>
              </w:rPr>
            </w:pPr>
          </w:p>
          <w:p w:rsidR="000B0418" w:rsidRPr="00E57119" w:rsidRDefault="000B0418" w:rsidP="005054BF">
            <w:pPr>
              <w:pStyle w:val="Navadensplet"/>
              <w:spacing w:after="0"/>
              <w:jc w:val="both"/>
              <w:rPr>
                <w:rFonts w:ascii="Garamond" w:hAnsi="Garamond" w:cs="Arial"/>
                <w:i/>
                <w:iCs/>
                <w:sz w:val="24"/>
                <w:szCs w:val="24"/>
              </w:rPr>
            </w:pPr>
            <w:r w:rsidRPr="00E57119">
              <w:rPr>
                <w:rFonts w:ascii="Garamond" w:hAnsi="Garamond" w:cs="Arial"/>
                <w:i/>
                <w:color w:val="auto"/>
                <w:sz w:val="24"/>
                <w:szCs w:val="24"/>
              </w:rPr>
              <w:t>e) Izvajanje zabavnih ali drugih (komercialnih) prireditev, ki jih organizirajo pravne ali fizične osebe</w:t>
            </w:r>
          </w:p>
        </w:tc>
      </w:tr>
    </w:tbl>
    <w:p w:rsidR="000B0418" w:rsidRPr="00E57119" w:rsidRDefault="000B0418" w:rsidP="000B0418">
      <w:pPr>
        <w:rPr>
          <w:rFonts w:ascii="Garamond" w:hAnsi="Garamond"/>
        </w:rPr>
      </w:pPr>
    </w:p>
    <w:p w:rsidR="000B0418" w:rsidRDefault="000B0418" w:rsidP="000B0418">
      <w:pPr>
        <w:rPr>
          <w:rFonts w:ascii="Garamond" w:hAnsi="Garamond"/>
        </w:rPr>
      </w:pPr>
    </w:p>
    <w:p w:rsidR="000B0418" w:rsidRPr="00AD368C" w:rsidRDefault="000B0418" w:rsidP="000B0418">
      <w:pPr>
        <w:rPr>
          <w:rFonts w:ascii="Garamond" w:hAnsi="Garamond"/>
        </w:rPr>
      </w:pPr>
      <w:r w:rsidRPr="00AD368C">
        <w:rPr>
          <w:rFonts w:ascii="Garamond" w:hAnsi="Garamond"/>
        </w:rPr>
        <w:t>Datum</w:t>
      </w:r>
      <w:r w:rsidRPr="00AD368C">
        <w:rPr>
          <w:rFonts w:ascii="Garamond" w:hAnsi="Garamond"/>
          <w:lang w:val="sl-SI"/>
        </w:rPr>
        <w:t>:                                                                                 Podpis odgovorne osebe uporabnika</w:t>
      </w:r>
      <w:r w:rsidRPr="00AD368C">
        <w:rPr>
          <w:rFonts w:ascii="Garamond" w:hAnsi="Garamond"/>
        </w:rPr>
        <w:t>:</w:t>
      </w:r>
    </w:p>
    <w:p w:rsidR="000B0418" w:rsidRPr="00E57119" w:rsidRDefault="000B0418" w:rsidP="000B0418">
      <w:pPr>
        <w:rPr>
          <w:rFonts w:ascii="Garamond" w:hAnsi="Garamond"/>
        </w:rPr>
      </w:pPr>
    </w:p>
    <w:p w:rsidR="007210F4" w:rsidRDefault="007210F4"/>
    <w:sectPr w:rsidR="007210F4" w:rsidSect="00B20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F1ECD"/>
    <w:multiLevelType w:val="hybridMultilevel"/>
    <w:tmpl w:val="B7D64332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47926"/>
    <w:multiLevelType w:val="multilevel"/>
    <w:tmpl w:val="EB84E41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18"/>
    <w:rsid w:val="000B0418"/>
    <w:rsid w:val="00486105"/>
    <w:rsid w:val="007210F4"/>
    <w:rsid w:val="008B6636"/>
    <w:rsid w:val="00E6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CFD65D"/>
  <w15:chartTrackingRefBased/>
  <w15:docId w15:val="{06A660FD-B406-4651-B2FC-90F260C4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0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0B0418"/>
    <w:pPr>
      <w:tabs>
        <w:tab w:val="center" w:pos="4536"/>
        <w:tab w:val="right" w:pos="9072"/>
      </w:tabs>
    </w:pPr>
    <w:rPr>
      <w:szCs w:val="20"/>
      <w:lang w:val="sl-SI" w:eastAsia="sl-SI"/>
    </w:rPr>
  </w:style>
  <w:style w:type="character" w:customStyle="1" w:styleId="GlavaZnak">
    <w:name w:val="Glava Znak"/>
    <w:basedOn w:val="Privzetapisavaodstavka"/>
    <w:link w:val="Glava"/>
    <w:rsid w:val="000B041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vadensplet">
    <w:name w:val="Normal (Web)"/>
    <w:basedOn w:val="Navaden"/>
    <w:uiPriority w:val="99"/>
    <w:unhideWhenUsed/>
    <w:rsid w:val="000B0418"/>
    <w:pPr>
      <w:spacing w:after="140"/>
    </w:pPr>
    <w:rPr>
      <w:color w:val="333333"/>
      <w:sz w:val="12"/>
      <w:szCs w:val="12"/>
      <w:lang w:val="sl-SI"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0B0418"/>
    <w:pPr>
      <w:ind w:left="720"/>
      <w:contextualSpacing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OdstavekseznamaZnak">
    <w:name w:val="Odstavek seznama Znak"/>
    <w:link w:val="Odstavekseznama"/>
    <w:uiPriority w:val="34"/>
    <w:rsid w:val="000B0418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Reher</dc:creator>
  <cp:keywords/>
  <dc:description/>
  <cp:lastModifiedBy>Andreja Reher</cp:lastModifiedBy>
  <cp:revision>1</cp:revision>
  <dcterms:created xsi:type="dcterms:W3CDTF">2026-02-27T07:42:00Z</dcterms:created>
  <dcterms:modified xsi:type="dcterms:W3CDTF">2026-02-27T07:43:00Z</dcterms:modified>
</cp:coreProperties>
</file>